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A1D" w:rsidRDefault="008A1CBE">
      <w:pPr>
        <w:jc w:val="center"/>
      </w:pPr>
      <w:r>
        <w:rPr>
          <w:rFonts w:ascii="Arial" w:eastAsia="Arial" w:hAnsi="Arial" w:cs="Arial"/>
          <w:b/>
          <w:color w:val="000080"/>
          <w:sz w:val="48"/>
          <w:szCs w:val="48"/>
          <w:shd w:val="clear" w:color="auto" w:fill="FFD320"/>
        </w:rPr>
        <w:t xml:space="preserve">               PLANNING D’EMPRUNTS MALLES 2015-2016</w:t>
      </w: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-13969</wp:posOffset>
            </wp:positionH>
            <wp:positionV relativeFrom="paragraph">
              <wp:posOffset>-334009</wp:posOffset>
            </wp:positionV>
            <wp:extent cx="1332230" cy="138938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8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7A1D" w:rsidRDefault="008A1C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7A1D" w:rsidRDefault="00057A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78pt;margin-top:17pt;width:27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" o:allowincell="f" fillcolor="lime">
                <v:textbox inset="2.53958mm,2.53958mm,2.53958mm,2.53958mm">
                  <w:txbxContent>
                    <w:p w:rsidR="00057A1D" w:rsidRDefault="00057A1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7A1D" w:rsidRDefault="00057A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22pt;margin-top:17pt;width:27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" o:allowincell="f">
                <v:textbox inset="2.53958mm,2.53958mm,2.53958mm,2.53958mm">
                  <w:txbxContent>
                    <w:p w:rsidR="00057A1D" w:rsidRDefault="00057A1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8559800</wp:posOffset>
                </wp:positionH>
                <wp:positionV relativeFrom="paragraph">
                  <wp:posOffset>177800</wp:posOffset>
                </wp:positionV>
                <wp:extent cx="3429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7A1D" w:rsidRDefault="00057A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674pt;margin-top:14pt;width:27pt;height:2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" o:allowincell="f" fillcolor="aqua">
                <v:textbox inset="2.53958mm,2.53958mm,2.53958mm,2.53958mm">
                  <w:txbxContent>
                    <w:p w:rsidR="00057A1D" w:rsidRDefault="00057A1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6692900</wp:posOffset>
                </wp:positionH>
                <wp:positionV relativeFrom="paragraph">
                  <wp:posOffset>203200</wp:posOffset>
                </wp:positionV>
                <wp:extent cx="342900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solidFill>
                          <a:srgbClr val="FF420E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7A1D" w:rsidRDefault="00057A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527pt;margin-top:16pt;width:27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" o:allowincell="f" fillcolor="#ff420e">
                <v:textbox inset="2.53958mm,2.53958mm,2.53958mm,2.53958mm">
                  <w:txbxContent>
                    <w:p w:rsidR="00057A1D" w:rsidRDefault="00057A1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228600</wp:posOffset>
                </wp:positionV>
                <wp:extent cx="342900" cy="342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7A1D" w:rsidRDefault="00057A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left:0;text-align:left;margin-left:229pt;margin-top:18pt;width:27pt;height:2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" o:allowincell="f">
                <v:textbox inset="2.53958mm,2.53958mm,2.53958mm,2.53958mm">
                  <w:txbxContent>
                    <w:p w:rsidR="00057A1D" w:rsidRDefault="00057A1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7A1D" w:rsidRDefault="008A1CBE"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  <w:t xml:space="preserve"> DISPONIBLE</w:t>
      </w:r>
      <w:r>
        <w:rPr>
          <w:rFonts w:ascii="Arial" w:eastAsia="Arial" w:hAnsi="Arial" w:cs="Arial"/>
          <w:b/>
          <w:color w:val="000080"/>
        </w:rPr>
        <w:tab/>
        <w:t xml:space="preserve">                 RESERVEE  </w:t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  <w:t xml:space="preserve">     EMPRUNTEE      </w:t>
      </w:r>
      <w:r>
        <w:rPr>
          <w:rFonts w:ascii="Arial" w:eastAsia="Arial" w:hAnsi="Arial" w:cs="Arial"/>
          <w:b/>
          <w:color w:val="000080"/>
        </w:rPr>
        <w:tab/>
        <w:t xml:space="preserve">          RENDUE</w:t>
      </w:r>
    </w:p>
    <w:p w:rsidR="00057A1D" w:rsidRDefault="00057A1D"/>
    <w:p w:rsidR="00057A1D" w:rsidRDefault="00057A1D"/>
    <w:p w:rsidR="00057A1D" w:rsidRDefault="008A1CBE">
      <w:pPr>
        <w:jc w:val="center"/>
      </w:pPr>
      <w:r>
        <w:rPr>
          <w:rFonts w:ascii="Arial" w:eastAsia="Arial" w:hAnsi="Arial" w:cs="Arial"/>
          <w:b/>
          <w:color w:val="000080"/>
        </w:rPr>
        <w:t>Pour plus de renseignements sur les modalités de prêt, se reporter à l’article spécifique sur le site</w:t>
      </w:r>
    </w:p>
    <w:p w:rsidR="00057A1D" w:rsidRDefault="008A1CBE">
      <w:pPr>
        <w:jc w:val="center"/>
      </w:pPr>
      <w:r>
        <w:rPr>
          <w:rFonts w:ascii="Arial" w:eastAsia="Arial" w:hAnsi="Arial" w:cs="Arial"/>
          <w:b/>
          <w:color w:val="000080"/>
        </w:rPr>
        <w:t>Les  « périodes de prêt » correspondent en principe au calendrier scolaire, soit entre 2 vacances scolaires.</w:t>
      </w:r>
    </w:p>
    <w:p w:rsidR="00057A1D" w:rsidRDefault="008A1CBE">
      <w:pPr>
        <w:jc w:val="center"/>
      </w:pPr>
      <w:r>
        <w:rPr>
          <w:rFonts w:ascii="Arial" w:eastAsia="Arial" w:hAnsi="Arial" w:cs="Arial"/>
          <w:b/>
          <w:color w:val="000080"/>
        </w:rPr>
        <w:t>Les nouvelles malles ou celles en préparation</w:t>
      </w:r>
      <w:r>
        <w:rPr>
          <w:rFonts w:ascii="Arial" w:eastAsia="Arial" w:hAnsi="Arial" w:cs="Arial"/>
          <w:b/>
          <w:color w:val="000080"/>
        </w:rPr>
        <w:t xml:space="preserve"> seront repérées en </w:t>
      </w:r>
      <w:r>
        <w:rPr>
          <w:rFonts w:ascii="Arial" w:eastAsia="Arial" w:hAnsi="Arial" w:cs="Arial"/>
          <w:b/>
          <w:color w:val="CC0000"/>
        </w:rPr>
        <w:t>ROUGE</w:t>
      </w:r>
    </w:p>
    <w:p w:rsidR="00057A1D" w:rsidRDefault="00057A1D">
      <w:pPr>
        <w:jc w:val="center"/>
      </w:pPr>
    </w:p>
    <w:tbl>
      <w:tblPr>
        <w:tblStyle w:val="a0"/>
        <w:tblW w:w="18509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4809"/>
        <w:gridCol w:w="1874"/>
        <w:gridCol w:w="37"/>
        <w:gridCol w:w="1950"/>
        <w:gridCol w:w="2281"/>
        <w:gridCol w:w="59"/>
        <w:gridCol w:w="2351"/>
        <w:gridCol w:w="18"/>
        <w:gridCol w:w="2565"/>
        <w:gridCol w:w="2565"/>
      </w:tblGrid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>Titres des malles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>Période 1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Sept </w:t>
            </w:r>
            <w:r>
              <w:rPr>
                <w:rFonts w:ascii="Noto Sans Symbols" w:eastAsia="Noto Sans Symbols" w:hAnsi="Noto Sans Symbols" w:cs="Noto Sans Symbols"/>
                <w:b/>
                <w:color w:val="000080"/>
              </w:rPr>
              <w:t>→</w:t>
            </w:r>
            <w:r>
              <w:rPr>
                <w:rFonts w:ascii="Arial" w:eastAsia="Arial" w:hAnsi="Arial"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</w:rPr>
              <w:t>Oct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>Période 2</w:t>
            </w:r>
          </w:p>
          <w:p w:rsidR="00057A1D" w:rsidRDefault="008A1CB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80"/>
              </w:rPr>
              <w:t>Nov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  <w:color w:val="000080"/>
              </w:rPr>
              <w:t>→</w:t>
            </w:r>
            <w:r>
              <w:rPr>
                <w:rFonts w:ascii="Arial" w:eastAsia="Arial" w:hAnsi="Arial"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</w:rPr>
              <w:t>Dec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>Période 3</w:t>
            </w:r>
          </w:p>
          <w:p w:rsidR="00057A1D" w:rsidRDefault="008A1CB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80"/>
              </w:rPr>
              <w:t>Janv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  <w:color w:val="000080"/>
              </w:rPr>
              <w:t>→</w:t>
            </w:r>
            <w:r>
              <w:rPr>
                <w:rFonts w:ascii="Arial" w:eastAsia="Arial" w:hAnsi="Arial"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</w:rPr>
              <w:t>Fév</w:t>
            </w:r>
            <w:proofErr w:type="spellEnd"/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>Période 4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>Mars</w:t>
            </w:r>
            <w:r>
              <w:rPr>
                <w:rFonts w:ascii="Noto Sans Symbols" w:eastAsia="Noto Sans Symbols" w:hAnsi="Noto Sans Symbols" w:cs="Noto Sans Symbols"/>
                <w:b/>
                <w:color w:val="000080"/>
              </w:rPr>
              <w:t>→</w:t>
            </w:r>
            <w:r>
              <w:rPr>
                <w:rFonts w:ascii="Arial" w:eastAsia="Arial" w:hAnsi="Arial" w:cs="Arial"/>
                <w:b/>
                <w:color w:val="000080"/>
              </w:rPr>
              <w:t xml:space="preserve"> Avril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>Période 5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</w:rPr>
              <w:t>Mai</w:t>
            </w:r>
            <w:r>
              <w:rPr>
                <w:rFonts w:ascii="Noto Sans Symbols" w:eastAsia="Noto Sans Symbols" w:hAnsi="Noto Sans Symbols" w:cs="Noto Sans Symbols"/>
                <w:b/>
                <w:color w:val="000080"/>
              </w:rPr>
              <w:t>→</w:t>
            </w:r>
            <w:r>
              <w:rPr>
                <w:rFonts w:ascii="Arial" w:eastAsia="Arial" w:hAnsi="Arial" w:cs="Arial"/>
                <w:b/>
                <w:color w:val="000080"/>
              </w:rPr>
              <w:t xml:space="preserve"> Juin</w:t>
            </w: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15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32"/>
                <w:szCs w:val="32"/>
              </w:rPr>
              <w:t>MALLES THEMATIQUES</w:t>
            </w:r>
          </w:p>
        </w:tc>
      </w:tr>
      <w:tr w:rsidR="00057A1D" w:rsidTr="00A36C01">
        <w:trPr>
          <w:gridAfter w:val="1"/>
          <w:wAfter w:w="2565" w:type="dxa"/>
          <w:trHeight w:val="48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AFRIQUE 1  [5/8 ans]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MAT FILHOL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AUTERIVE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Pr="00A36C01" w:rsidRDefault="00A36C0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36C01">
              <w:rPr>
                <w:rFonts w:ascii="Arial" w:hAnsi="Arial" w:cs="Arial"/>
                <w:b/>
                <w:color w:val="002060"/>
                <w:sz w:val="22"/>
                <w:szCs w:val="22"/>
              </w:rPr>
              <w:t>MEDIATHEQUE</w:t>
            </w:r>
          </w:p>
          <w:p w:rsidR="00A36C01" w:rsidRPr="00A36C01" w:rsidRDefault="00A36C0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36C01">
              <w:rPr>
                <w:rFonts w:ascii="Arial" w:hAnsi="Arial" w:cs="Arial"/>
                <w:b/>
                <w:color w:val="002060"/>
                <w:sz w:val="22"/>
                <w:szCs w:val="22"/>
              </w:rPr>
              <w:t>EAUNES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Pr="00A36C01" w:rsidRDefault="00A36C0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36C01">
              <w:rPr>
                <w:rFonts w:ascii="Arial" w:hAnsi="Arial" w:cs="Arial"/>
                <w:b/>
                <w:color w:val="002060"/>
                <w:sz w:val="22"/>
                <w:szCs w:val="22"/>
              </w:rPr>
              <w:t>MEDIATHEQUE EAUNES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AFRIQUE 2   [8/11 ans]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5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AFRIQUE 3   [8/11 ans]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AUTOUR DU MONDE C2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AUTERIVE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MAT FILHOL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AUTOUR DU MONDE C3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ASIE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NAILLOUX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SANDRINE FOSSIER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0F165C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CHAT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ALSH 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RIEUX (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dec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ALSH 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RIEUX (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dec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LOUP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OGRES SORCIERES DRAGONS ET CIE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ARBRE NATURE SAISONS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EE 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ST EXUPERY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BEAUMONT</w:t>
            </w:r>
          </w:p>
        </w:tc>
      </w:tr>
      <w:tr w:rsidR="00057A1D" w:rsidTr="00A36C01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TRAVAIL ET METIERS 1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8A1CBE">
        <w:trPr>
          <w:gridAfter w:val="1"/>
          <w:wAfter w:w="2565" w:type="dxa"/>
          <w:trHeight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TRAVAIL ET METIERS 2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8A1CBE">
        <w:trPr>
          <w:gridAfter w:val="1"/>
          <w:wAfter w:w="2565" w:type="dxa"/>
          <w:trHeight w:val="6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ALBUMS POETIQUES C2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SELECTION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FORMATION DDCS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BEAUMONT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8A1CBE">
        <w:trPr>
          <w:gridAfter w:val="1"/>
          <w:wAfter w:w="2565" w:type="dxa"/>
          <w:trHeight w:val="5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lastRenderedPageBreak/>
              <w:t>ALBUMS POETIQUES C3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SELECTION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FORMATION DDCS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BEAUMONT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  <w:tbl>
            <w:tblPr>
              <w:tblStyle w:val="a"/>
              <w:tblW w:w="1594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476"/>
              <w:gridCol w:w="4473"/>
            </w:tblGrid>
            <w:tr w:rsidR="00057A1D">
              <w:trPr>
                <w:trHeight w:val="120"/>
              </w:trPr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057A1D" w:rsidRDefault="00057A1D">
                  <w:pPr>
                    <w:jc w:val="center"/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057A1D" w:rsidRDefault="00057A1D">
                  <w:pPr>
                    <w:jc w:val="center"/>
                  </w:pPr>
                </w:p>
              </w:tc>
            </w:tr>
          </w:tbl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GRANDE GUERRE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BIBLI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MURET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BIBLI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MURET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EE BEAUMON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T</w:t>
            </w: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STEREOTYPES DE GENRE : FILLES/GARCONS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66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CIRQUE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SELECTION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FORMATION DDCS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HABITER 1 MAISON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ST SULPICE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ST SULPICE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HABITER 2 ARCHITECTURE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ST SULPICE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ECOLE d'ARCHI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HABITER 3 PAYSAGE, VILLE ...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  <w:highlight w:val="cyan"/>
              </w:rPr>
              <w:t>ARC EN CIEL EN SOIT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57A1D" w:rsidRDefault="008A1CBE"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BEAUMONT</w:t>
            </w: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LE TEMPS QUI PASSE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CHRONOS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GUILLHERMY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GUILLHERMY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GUILLHERMY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15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32"/>
                <w:szCs w:val="32"/>
              </w:rPr>
              <w:t>MALLES PAR GENRE</w:t>
            </w:r>
          </w:p>
          <w:p w:rsidR="00057A1D" w:rsidRDefault="00057A1D">
            <w:pPr>
              <w:jc w:val="center"/>
            </w:pPr>
          </w:p>
        </w:tc>
      </w:tr>
      <w:tr w:rsidR="00057A1D" w:rsidTr="00A67D26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 CHAPERON ROUGE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VERSIONS TRADITIONNELLES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PICARROU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CINTEGABELLE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Pr="00A67D26" w:rsidRDefault="00A67D2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67D26">
              <w:rPr>
                <w:rFonts w:ascii="Arial" w:hAnsi="Arial" w:cs="Arial"/>
                <w:b/>
                <w:color w:val="002060"/>
              </w:rPr>
              <w:t>EM ST SULPICE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67D26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 CHAPERON ROUGE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VARIATIONS ET ADAPTATIONS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67D26" w:rsidRDefault="008A1CBE" w:rsidP="00A67D26">
            <w:pPr>
              <w:jc w:val="center"/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ST EXUPERY</w:t>
            </w:r>
          </w:p>
          <w:p w:rsidR="00057A1D" w:rsidRDefault="008A1CBE" w:rsidP="00A67D26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MURET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PICARROU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CINTEGABELLE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Pr="00A67D26" w:rsidRDefault="00A67D2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67D26">
              <w:rPr>
                <w:rFonts w:ascii="Arial" w:hAnsi="Arial" w:cs="Arial"/>
                <w:b/>
                <w:color w:val="002060"/>
              </w:rPr>
              <w:t>EM ST SULPICE</w:t>
            </w:r>
          </w:p>
          <w:p w:rsidR="00A67D26" w:rsidRPr="00A67D26" w:rsidRDefault="00A67D2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67D26">
              <w:rPr>
                <w:rFonts w:ascii="Arial" w:hAnsi="Arial" w:cs="Arial"/>
                <w:b/>
                <w:color w:val="002060"/>
              </w:rPr>
              <w:t>Sélection)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RESEAU CONTES 3 COCHONS, HANSEL, BOUCLE d’OR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Pr="00A36C01" w:rsidRDefault="00A36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6C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EE ST SULPICE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Pr="00A36C01" w:rsidRDefault="00A67D26" w:rsidP="00A36C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2060"/>
              </w:rPr>
              <w:t>EE EAUN</w:t>
            </w:r>
            <w:r w:rsidR="00A36C01" w:rsidRPr="00A36C01">
              <w:rPr>
                <w:rFonts w:ascii="Arial" w:hAnsi="Arial" w:cs="Arial"/>
                <w:b/>
                <w:color w:val="002060"/>
              </w:rPr>
              <w:t>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CONTES CLASSIQUES C2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ALSH RIEUX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CONTES CLASSIQUES C3-1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ARCENCIEL</w:t>
            </w:r>
          </w:p>
          <w:p w:rsidR="00057A1D" w:rsidRDefault="00057A1D">
            <w:pPr>
              <w:jc w:val="center"/>
            </w:pP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Delavenne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BEAUMONT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CONTES CLASSIQUES C3-2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BEAUMONT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CONTES DU MONDE 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BIBLI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NAILLOUX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8A1CBE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B.D. CYCLE 2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GUILHERMY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SELECTION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FORMATION DDCS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SANDRINE FOSSIER</w:t>
            </w:r>
          </w:p>
        </w:tc>
      </w:tr>
      <w:tr w:rsidR="00057A1D" w:rsidTr="008A1CBE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B.D. CYCLE 3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 GUILHERMY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SELECTION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FORMATION DDCS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48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POESIE  C2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GUILHERMY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POESIE C3 (1)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lastRenderedPageBreak/>
              <w:t>GUILHERMY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POESIE C3 (2)</w:t>
            </w:r>
          </w:p>
          <w:p w:rsidR="00057A1D" w:rsidRDefault="00057A1D">
            <w:pPr>
              <w:jc w:val="center"/>
            </w:pP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8A1CBE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ALBUMS SANS TEXTE C2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SANDRINE FOSSIER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SELECTION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FORMATION DDCS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ALBUMS SANS TEXTE C3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ST EXUPERY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DOCUMENTAIRES ARTS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CYCLE 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DOCUMENTAIRES ARTS </w:t>
            </w:r>
          </w:p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CYCLE 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 GUILHERMY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8A1CBE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ABECEDAIRES 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SELECTION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FORMATION DDCS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400"/>
        </w:trPr>
        <w:tc>
          <w:tcPr>
            <w:tcW w:w="15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32"/>
                <w:szCs w:val="32"/>
              </w:rPr>
              <w:t>MALLES AUTEURS/ILLUSTRATEURS</w:t>
            </w:r>
          </w:p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ELZBIETA 1 C2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M.LINE MORALES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SANDRINE FOSSIER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ELZBIETA 2 C2/3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 RIEUX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SANDRINE FOSSIER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ANTHONY BROWNE1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BEAUMONT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057A1D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ANTHONY BROWNE 2</w:t>
            </w:r>
          </w:p>
          <w:p w:rsidR="00057A1D" w:rsidRDefault="00057A1D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057A1D" w:rsidRDefault="008A1CBE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EE 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BEAUMONT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1D" w:rsidRDefault="00057A1D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THIERRY DEDIEU 1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MEDIATHEQUE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DU LOT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MEDIATHEQUE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DU LOT</w:t>
            </w: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THIERRY DEDIEU 2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MEDIATHEQUE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DU LOT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MEDIATHEQUE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DU LOT</w:t>
            </w: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SARA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C8179F">
        <w:trPr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ANNE HERBAUTS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CRILJ MP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MEDIATHEQUE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DU LOT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MEDIATHEQUE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DU LOT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MEDIATHEQUE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DU LOT</w:t>
            </w: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ANNE BROUILLARD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 CORRONSAC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EE 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CORRONSAC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CORRONSAC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MEDIATHEQUE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NAILLOUX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MEDIATHEQUE 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NAILLOUX (14 mai)</w:t>
            </w: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BEATRICE ALEMAGNA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GERALDINE ALIBEU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STEPHANE SENEGAS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lastRenderedPageBreak/>
              <w:t>NATALI FORTIER</w:t>
            </w:r>
          </w:p>
          <w:p w:rsidR="00A36C01" w:rsidRDefault="00A36C01" w:rsidP="00FD367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CECILE HUDRISIER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OLIVIER DOUZOU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 GUILHERMY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YVAN POMMAUX</w:t>
            </w:r>
          </w:p>
          <w:p w:rsidR="00A36C01" w:rsidRDefault="00A36C01" w:rsidP="00A36C01">
            <w:pPr>
              <w:jc w:val="center"/>
            </w:pP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CLAE GUILHERMY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JEAN-CLAUDE MOURLEVAT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EE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ST EXUPERY</w:t>
            </w: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FRANCOIS DAVID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  <w:p w:rsidR="00A36C01" w:rsidRDefault="00A36C01" w:rsidP="00A36C01"/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THOMAS SCOTTO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48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ALBERTINE / G ZULLO</w:t>
            </w:r>
          </w:p>
          <w:p w:rsidR="00A36C01" w:rsidRDefault="00A36C01" w:rsidP="00A36C01">
            <w:pPr>
              <w:jc w:val="center"/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48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REGIS LEJONC / HENRI MEUNIER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ASPET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CRILJ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CRILJ 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48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EDOUARD MANCEAU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CRILJ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CRILJ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VALERIE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FORMATION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15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32"/>
                <w:szCs w:val="32"/>
              </w:rPr>
              <w:t>AUTRES MALLES</w:t>
            </w: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PETITE ENFANCE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PEURS ENFANTINES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MAT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ST SULPICE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PETITE ENFANCE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LES AUTRES ET MOI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ARC EN CIEL EN SOIT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VALERIE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FORMATION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PETITE ENFANCE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 LA RENCONTRE DE L’ART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PETITE ENFANCE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RANDONNEES ET COMPTINES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SANDRINE FOSSIER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VALERIE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FORMATION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8A1CBE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PETITE ENFANCE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DECOUVERTE DU MONDE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FORMATION 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VALERIE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ALSH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RIEUX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PETITE ENFANCE 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LIVRES ET JEUX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8A1CBE">
        <w:trPr>
          <w:gridAfter w:val="1"/>
          <w:wAfter w:w="2565" w:type="dxa"/>
          <w:trHeight w:val="14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PETITE ENFANCE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FAMILLE ET NAISSANCE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FORMATION VALERIE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VALERIE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FORMATION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8A1CBE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PETITE ENFANCE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IMAGIERS PHOTOS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FORMATION 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VALERIE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VALERIE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FORMATION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A36C01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PETITE ENFANCE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AUTOUR DU MONDE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MAT FILHOL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AUTERIVE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bookmarkStart w:id="0" w:name="_GoBack"/>
            <w:bookmarkEnd w:id="0"/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FLORENCE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Conteuse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</w:tr>
      <w:tr w:rsidR="00A36C01" w:rsidTr="00BF1E05">
        <w:trPr>
          <w:gridAfter w:val="1"/>
          <w:wAfter w:w="2565" w:type="dxa"/>
          <w:trHeight w:val="140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lastRenderedPageBreak/>
              <w:t>PETITE ENFANCE</w:t>
            </w:r>
          </w:p>
          <w:p w:rsidR="00A36C01" w:rsidRDefault="00FD367C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EMOTIONS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MAT 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ST SULPICE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C01" w:rsidRDefault="00A36C01" w:rsidP="00A36C01">
            <w:pPr>
              <w:jc w:val="center"/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VALERIE</w:t>
            </w:r>
          </w:p>
          <w:p w:rsidR="00A36C01" w:rsidRDefault="00A36C01" w:rsidP="00A36C01">
            <w:pPr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FORMATION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A36C01" w:rsidRPr="00BF1E05" w:rsidRDefault="00BF1E05" w:rsidP="00A36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E05">
              <w:rPr>
                <w:rFonts w:ascii="Arial" w:hAnsi="Arial" w:cs="Arial"/>
                <w:b/>
                <w:color w:val="002060"/>
                <w:sz w:val="22"/>
                <w:szCs w:val="22"/>
              </w:rPr>
              <w:t>LAPEYROUSE FOSSAT</w:t>
            </w:r>
          </w:p>
        </w:tc>
      </w:tr>
    </w:tbl>
    <w:p w:rsidR="00057A1D" w:rsidRDefault="00057A1D">
      <w:pPr>
        <w:jc w:val="center"/>
      </w:pPr>
    </w:p>
    <w:p w:rsidR="00057A1D" w:rsidRDefault="008A1CBE">
      <w:pPr>
        <w:jc w:val="center"/>
      </w:pPr>
      <w:r>
        <w:rPr>
          <w:rFonts w:ascii="Arial" w:eastAsia="Arial" w:hAnsi="Arial" w:cs="Arial"/>
          <w:color w:val="000080"/>
          <w:sz w:val="20"/>
          <w:szCs w:val="20"/>
        </w:rPr>
        <w:t>Pour connaître liste des ouvrages contenus dans chaque malle, voir site CRILJ MP</w:t>
      </w:r>
      <w:r>
        <w:rPr>
          <w:rFonts w:ascii="Arial" w:eastAsia="Arial" w:hAnsi="Arial" w:cs="Arial"/>
          <w:color w:val="000080"/>
          <w:sz w:val="20"/>
          <w:szCs w:val="20"/>
          <w:u w:val="single"/>
        </w:rPr>
        <w:t xml:space="preserve"> </w:t>
      </w:r>
    </w:p>
    <w:p w:rsidR="00057A1D" w:rsidRDefault="008A1CBE">
      <w:pPr>
        <w:jc w:val="center"/>
      </w:pPr>
      <w:hyperlink r:id="rId5">
        <w:r>
          <w:rPr>
            <w:rFonts w:ascii="Arial" w:eastAsia="Arial" w:hAnsi="Arial" w:cs="Arial"/>
            <w:color w:val="000080"/>
            <w:u w:val="single"/>
          </w:rPr>
          <w:t>http://www.criljmp.fr/wordpress/</w:t>
        </w:r>
      </w:hyperlink>
      <w:r>
        <w:rPr>
          <w:rFonts w:ascii="Arial" w:eastAsia="Arial" w:hAnsi="Arial" w:cs="Arial"/>
          <w:color w:val="000080"/>
          <w:sz w:val="20"/>
          <w:szCs w:val="20"/>
        </w:rPr>
        <w:t xml:space="preserve">  : aller à la </w:t>
      </w:r>
      <w:r>
        <w:rPr>
          <w:rFonts w:ascii="Arial" w:eastAsia="Arial" w:hAnsi="Arial" w:cs="Arial"/>
          <w:i/>
          <w:color w:val="000080"/>
          <w:sz w:val="20"/>
          <w:szCs w:val="20"/>
        </w:rPr>
        <w:t>Rubrique</w:t>
      </w:r>
      <w:r>
        <w:rPr>
          <w:rFonts w:ascii="Arial" w:eastAsia="Arial" w:hAnsi="Arial" w:cs="Arial"/>
          <w:color w:val="0000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80"/>
          <w:sz w:val="20"/>
          <w:szCs w:val="20"/>
        </w:rPr>
        <w:t>Ressources</w:t>
      </w:r>
      <w:r>
        <w:rPr>
          <w:rFonts w:ascii="Arial" w:eastAsia="Arial" w:hAnsi="Arial" w:cs="Arial"/>
          <w:color w:val="000080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000080"/>
          <w:sz w:val="20"/>
          <w:szCs w:val="20"/>
        </w:rPr>
        <w:t>Menu déroulant</w:t>
      </w:r>
      <w:r>
        <w:rPr>
          <w:rFonts w:ascii="Arial" w:eastAsia="Arial" w:hAnsi="Arial" w:cs="Arial"/>
          <w:color w:val="0000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80"/>
          <w:sz w:val="20"/>
          <w:szCs w:val="20"/>
        </w:rPr>
        <w:t>Malles</w:t>
      </w:r>
    </w:p>
    <w:sectPr w:rsidR="00057A1D">
      <w:pgSz w:w="16838" w:h="11906"/>
      <w:pgMar w:top="539" w:right="1140" w:bottom="42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7A1D"/>
    <w:rsid w:val="00057A1D"/>
    <w:rsid w:val="000F165C"/>
    <w:rsid w:val="008A1CBE"/>
    <w:rsid w:val="00A36C01"/>
    <w:rsid w:val="00A67D26"/>
    <w:rsid w:val="00BF1E05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A3FD5-68D6-436D-94D2-4A70CDA1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iljmp.fr/wordpres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6</cp:revision>
  <dcterms:created xsi:type="dcterms:W3CDTF">2016-04-12T15:14:00Z</dcterms:created>
  <dcterms:modified xsi:type="dcterms:W3CDTF">2016-04-12T15:21:00Z</dcterms:modified>
</cp:coreProperties>
</file>